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5337A" w:rsidP="0065337A" w14:paraId="75FDC1B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1F1149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65337A" w:rsidP="0065337A" w14:paraId="22FE034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5337A" w14:paraId="17F8E270" w14:textId="05D11E81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1F1149">
        <w:rPr>
          <w:color w:val="FF0000"/>
        </w:rPr>
        <w:t>02</w:t>
      </w:r>
      <w:r w:rsidR="004E75EE">
        <w:rPr>
          <w:color w:val="FF0000"/>
        </w:rPr>
        <w:t>.</w:t>
      </w:r>
      <w:r w:rsidR="001F1149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1F1149">
        <w:rPr>
          <w:color w:val="FF0000"/>
        </w:rPr>
        <w:t>03</w:t>
      </w:r>
      <w:r w:rsidRPr="007232A1">
        <w:rPr>
          <w:color w:val="FF0000"/>
        </w:rPr>
        <w:t>.</w:t>
      </w:r>
      <w:r w:rsidR="001F1149">
        <w:rPr>
          <w:color w:val="FF0000"/>
        </w:rPr>
        <w:t>11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1F1149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DB13F6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F1149">
        <w:rPr>
          <w:color w:val="FF0000"/>
          <w:sz w:val="24"/>
          <w:szCs w:val="24"/>
        </w:rPr>
        <w:t>02</w:t>
      </w:r>
      <w:r w:rsidRPr="007232A1" w:rsidR="008C2561">
        <w:rPr>
          <w:color w:val="FF0000"/>
          <w:sz w:val="24"/>
          <w:szCs w:val="24"/>
        </w:rPr>
        <w:t>.</w:t>
      </w:r>
      <w:r w:rsidR="001F1149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4B6CBE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65337A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46153B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F1149" w:rsidR="001F1149">
        <w:rPr>
          <w:bCs/>
          <w:color w:val="000000"/>
        </w:rPr>
        <w:t>0412365400765002972420102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10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3B96AD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F1149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5337A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